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Miroslav </w:t>
      </w:r>
      <w:proofErr w:type="spellStart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Radeljak</w:t>
      </w:r>
      <w:proofErr w:type="spellEnd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, dugogodišnji profesor i mentor Škole likovnih umjetnosti u Splitu, umjetnik s mnoštvom radova utkanih u zidove i temelje škole, predstavlja nam dio projekta oblaganja zida u tehnici glazirane keramike. Započet je oblogom </w:t>
      </w:r>
      <w:proofErr w:type="spellStart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polustupa</w:t>
      </w:r>
      <w:proofErr w:type="spellEnd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naslonjenog na bok nosivog zida, kako u prizemlju, tako i na prvom katu škole.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br/>
        <w:t>Jedan od radova izloženih u Galeriji Škola,</w:t>
      </w:r>
      <w:bookmarkStart w:id="0" w:name="m_-6534227009503438059__GoBack"/>
      <w:bookmarkEnd w:id="0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 koloristička je keramička prostorna intervencija koja će po završetku izložbe biti trajno ugrađena i uzidana na drugom katu Škole likovnih umjetnosti u Splitu kao logičan nastavak povezujuće, isprepletene i kreativne cjeline. Navedena keramička prostorna  intervencija sastoji se od devet </w:t>
      </w:r>
      <w:proofErr w:type="spellStart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poluvaljaka</w:t>
      </w:r>
      <w:proofErr w:type="spellEnd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koji se naslanjaju jedan na drugoga po vertikali. Svaki od </w:t>
      </w:r>
      <w:proofErr w:type="spellStart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poluvaljaka</w:t>
      </w:r>
      <w:proofErr w:type="spellEnd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se ističe svojom različitošću, energijom, identitetom i koloritom i dok zajedno tvore kompaktnu cjelinu i prožimaju poput razigranih prstiju ruke maštovitog umjetnika.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 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Radeljak</w:t>
      </w:r>
      <w:proofErr w:type="spellEnd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u svojoj sklonosti otvorenoj formi, te približavanjem ezoteričnom želi prikazati bit i esenciju svakog od </w:t>
      </w:r>
      <w:proofErr w:type="spellStart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poluvaljaka</w:t>
      </w:r>
      <w:proofErr w:type="spellEnd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, a produkt toga su djela koja se razvijaju i rastu iznutra prema van, sljubljujući keramički zanat s začudnom alkemijom samoga procesa stvaranja. U toj direktnoj gestualnoj akciji i odbacivanju promišljenih kompozicija on se udaljava od predmetnih motiva, oslobađa se tereta klasičnog i tradicionalnog te mu ostaju samo čiste likovne vrijednosti: linija, boja, obris, volumen, kompozicija... </w:t>
      </w: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br/>
      </w: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br/>
        <w:t>Njegovo djelo je pokazatelj unutarnjeg stanja duha, duše i emocija te ne teži tome da izigrava bilo što iz opipljiva svijeta, već ekspresiji oblika, linija, boja i tematskoj neodređenosti. Njegova djela povezuje uvjerenje da stvaralačkom činu treba prići spontano, bez razumske intervencije ili kontrole. Takvo djelo nije prikaz nekog sadržaja, nego polje umjetnikova tijela koje ostavlja trag, a trag postaje sadržaj - djelo.    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hr-HR"/>
        </w:rPr>
        <w:t> 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ŽIVOTOPIS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 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Miroslav </w:t>
      </w:r>
      <w:proofErr w:type="spellStart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Radeljak</w:t>
      </w:r>
      <w:proofErr w:type="spellEnd"/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 xml:space="preserve"> rođen je 29. 5. 1953. u Kninu. Srednju Školu za primijenjenu umjetnost završio je 1972. godine u Splitu. Na Fakultetu primijenjenih umjetnosti u Beogradu diplomirao je 1978. te je od 1980. član strukovne udruge likovnih umjetnika HULU-Split.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 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U Školi likovnih umjetnosti radi 25 godina, od 1992. godine, te je prisutan kao stalni mentor završnog rada većine učenika na odjelu Industrijskog dizajna.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Dobio je priznanje Odjela za prosvjetu grada Splita na području odgoja i obrazovanja 1997. godine.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2005. godine odlukom Zavoda za školstvo RH, današnje Agencije za odgoj i obrazovanje, dobiva zvanje profesor-mentor zbog stručnih, ljudskih i pedagoških kvaliteta, te uzornih rezultata u nastavnom radu.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Od 2007. godine radi kao vanjski suradnik-predavač na Umjetničkoj akademiji u Splitu.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Kao nastavnik stručnih predmeta mentor je učenicima koji su sudjelovali na županijskim, državnim i međunarodnim izložbama i natjecanjima na kojima su osvojili brojne nagrade, priznanja i zahvalnice.</w:t>
      </w:r>
    </w:p>
    <w:p w:rsidR="00710DF6" w:rsidRPr="00710DF6" w:rsidRDefault="00710DF6" w:rsidP="0071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0DF6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Potrebno je spomenuti i samostalne izložbe s kolegama u Salonu Galić, zatim samostalnu izložbu „Atelje keramike“ u Galeriji škola 2016. godine, skulpturu „Gitarist“ koja se nalazi na stambenom objektu Brodarica, te podnu dekoraciju na ulazu u Školu likovnih umjetnosti u Splitu.</w:t>
      </w:r>
    </w:p>
    <w:p w:rsidR="00774EB3" w:rsidRDefault="00774EB3"/>
    <w:sectPr w:rsidR="00774EB3" w:rsidSect="0077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10DF6"/>
    <w:rsid w:val="00710DF6"/>
    <w:rsid w:val="00774EB3"/>
    <w:rsid w:val="00C2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2018-05-14T07:45:00Z</dcterms:created>
  <dcterms:modified xsi:type="dcterms:W3CDTF">2018-05-14T07:46:00Z</dcterms:modified>
</cp:coreProperties>
</file>