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18" w:rsidRDefault="00581A18" w:rsidP="00581A18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581A18" w:rsidRDefault="00581A18" w:rsidP="00581A18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581A18" w:rsidRDefault="00581A18" w:rsidP="00581A18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581A18" w:rsidRDefault="00581A18" w:rsidP="00581A18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581A18" w:rsidRDefault="00581A18" w:rsidP="00581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Klasa:110-01/18-01/01</w:t>
      </w:r>
    </w:p>
    <w:p w:rsidR="00581A18" w:rsidRDefault="00581A18" w:rsidP="00581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Urbroj:2181-72/18-01-50</w:t>
      </w:r>
    </w:p>
    <w:p w:rsidR="00113C35" w:rsidRDefault="00581A18" w:rsidP="002E1222">
      <w:pPr>
        <w:pStyle w:val="NormalWeb"/>
        <w:spacing w:before="0" w:beforeAutospacing="0"/>
        <w:contextualSpacing/>
      </w:pPr>
      <w:r>
        <w:t>Split,  8.11.2018. g.</w:t>
      </w:r>
    </w:p>
    <w:p w:rsidR="00113C35" w:rsidRDefault="00113C35" w:rsidP="00113C35">
      <w:pPr>
        <w:rPr>
          <w:lang w:eastAsia="hr-HR"/>
        </w:rPr>
      </w:pPr>
    </w:p>
    <w:p w:rsidR="00113C35" w:rsidRDefault="00113C35" w:rsidP="00113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čl.107.ZOOOSŠ (NN 87/08, 86/09, 92/10, 105,10, 90,11, 6/12, 94/13, 152/14, 7/17 i 68/18) Škola likovnih umjetnosti, Split raspisuje </w:t>
      </w:r>
    </w:p>
    <w:p w:rsidR="00113C35" w:rsidRDefault="00113C35" w:rsidP="00113C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113C35" w:rsidRDefault="00113C35" w:rsidP="00113C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113C35" w:rsidRDefault="00113C35" w:rsidP="00113C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Nastavnik/nastavnica kiparske grupe predmeta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Nepuno radno vrijeme 38,5/40 sati rada tjedno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 xml:space="preserve"> Neodređeno radno vrijeme 33/40 sati  i 5,5</w:t>
      </w:r>
      <w:r w:rsidR="00EF6409">
        <w:rPr>
          <w:rFonts w:ascii="Times New Roman" w:hAnsi="Times New Roman" w:cs="Times New Roman"/>
          <w:sz w:val="24"/>
          <w:szCs w:val="24"/>
        </w:rPr>
        <w:t>/40</w:t>
      </w:r>
      <w:r>
        <w:rPr>
          <w:rFonts w:ascii="Times New Roman" w:hAnsi="Times New Roman" w:cs="Times New Roman"/>
          <w:sz w:val="24"/>
          <w:szCs w:val="24"/>
        </w:rPr>
        <w:t xml:space="preserve"> sati određeno radno vrijeme – do povratka odsutne djelatnice na rad 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 xml:space="preserve">VSS, akademski kipar/ica; magistar/magistra  kiparstva 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 i posebne uvjete u skladu sa čl. 105. st.1., 2. i 7. i čl. 106. Zakonom o odgoju i obrazovanju u osnovnoj i srednjoj školi (NN 87/08, 86/09, 92/10, 105/10, 90/11, 5/12, 16/12, 86/12, 126/12,  94/13, 152/14 , 7/17 i 68/18) kao i uvjete utvrđene Pravilnikom o stručnoj spremi i pedagoško-psihološkom obrazovanju nastavnika u srednjem školstvu (NN 1/96 i 80/99).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C35" w:rsidRDefault="00113C35" w:rsidP="0011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s naznakom „ZA NATJEČAJ“ podnosi se neposredno  na adresu škole ili putem pošte.</w:t>
      </w:r>
    </w:p>
    <w:p w:rsidR="00113C35" w:rsidRDefault="00113C35" w:rsidP="00113C35">
      <w:pPr>
        <w:pStyle w:val="NormalWeb"/>
        <w:spacing w:before="0" w:beforeAutospacing="0" w:after="0" w:afterAutospacing="0"/>
      </w:pPr>
    </w:p>
    <w:p w:rsidR="00113C35" w:rsidRDefault="00113C35" w:rsidP="00113C35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Uz pismenu prijavu potrebno je priložiti:</w:t>
      </w:r>
    </w:p>
    <w:p w:rsidR="00113C35" w:rsidRDefault="00113C35" w:rsidP="00113C35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br/>
      </w:r>
      <w:r>
        <w:t>-          životopis</w:t>
      </w:r>
      <w:r>
        <w:br/>
        <w:t xml:space="preserve">-          dokaz o ispunjavanju uvjeta tražene struke i razine obrazovanja </w:t>
      </w:r>
    </w:p>
    <w:p w:rsidR="00113C35" w:rsidRDefault="00113C35" w:rsidP="00113C35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t>-          dokaz o državljanstvu (domovnicu, putovnicu ili osobnu kartu)</w:t>
      </w:r>
    </w:p>
    <w:p w:rsidR="00113C35" w:rsidRDefault="00113C35" w:rsidP="00113C35">
      <w:pPr>
        <w:pStyle w:val="NormalWeb"/>
        <w:numPr>
          <w:ilvl w:val="0"/>
          <w:numId w:val="2"/>
        </w:numPr>
        <w:jc w:val="both"/>
      </w:pPr>
      <w:r>
        <w:t>potvrdu o evidentiranom radnom stažu ako ga kandidat ima, elektronički zapis ili potvrdu podacima evidentiranim u matičnoj evidenciji Hrvatskog zavoda za mirovinsko osiguranje</w:t>
      </w:r>
    </w:p>
    <w:p w:rsidR="00113C35" w:rsidRDefault="00113C35" w:rsidP="00113C35">
      <w:pPr>
        <w:pStyle w:val="NormalWeb"/>
        <w:numPr>
          <w:ilvl w:val="0"/>
          <w:numId w:val="2"/>
        </w:numPr>
        <w:jc w:val="both"/>
      </w:pPr>
      <w:r>
        <w:t>Kandidati/kinje dužni su priložiti i dokaze o ispunjavanju uvjeta iz čl. 106. Zakona o odgoju i obrazovanju u osnovnom i srednjem školstvu (NN 87/08, 86/09, 92/10, 105/10, 90/11, 5/12, 16/12, 86/12, 126/12, 94/13, 152/14, 7/17 i 68/18),  (potvrda o nekažnjavanju ne starija od tri mjeseca)</w:t>
      </w:r>
    </w:p>
    <w:p w:rsidR="00113C35" w:rsidRDefault="00113C35" w:rsidP="00113C35">
      <w:pPr>
        <w:pStyle w:val="NormalWeb"/>
        <w:numPr>
          <w:ilvl w:val="0"/>
          <w:numId w:val="2"/>
        </w:numPr>
        <w:jc w:val="both"/>
      </w:pPr>
      <w:r>
        <w:lastRenderedPageBreak/>
        <w:t xml:space="preserve">Kandidat/kinja koji/a ostvaruje pravo prednosti pri zapošljavanju prema posebnim propisima dužan/a je u prijavi na natječaj pozvati se na to pravo, dokazati prednost odgovarajućom dokumentacijaom u skladu sa Zakonom po kojem ostvaruje prednost i ima prednost u odnosu na ostale kandidate/kinje samo pod jednakim uvjetima. </w:t>
      </w:r>
    </w:p>
    <w:p w:rsidR="00113C35" w:rsidRDefault="00113C35" w:rsidP="00113C35">
      <w:pPr>
        <w:pStyle w:val="NormalWeb"/>
        <w:numPr>
          <w:ilvl w:val="0"/>
          <w:numId w:val="2"/>
        </w:numPr>
        <w:jc w:val="both"/>
      </w:pPr>
      <w:r>
        <w:t>Kandidati koji se pozivaju na pravo prednosti pri zapošljavanju u skladu s člankom 102. Zakona o hrvatskim braniteljima iz domovinskog rata i članovima njihovih obitelji (NN 121/17) uz prijavu na natječaj dužni su, osim dokaza o ispunjavanju traženih uvjeta, priložiti i dokaze propisane člankom 103. st. 1. Zakona o hrvatskim braniteljima iz domovinskog rata i članovima njihovih obitelji</w:t>
      </w:r>
    </w:p>
    <w:p w:rsidR="00113C35" w:rsidRDefault="00113C35" w:rsidP="00113C35">
      <w:pPr>
        <w:pStyle w:val="box456318"/>
      </w:pPr>
      <w:r>
        <w:t xml:space="preserve">Poveznica na internetsku stranicu Ministarstva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>, a dodatne informacije o dokazima, koji su gore navedeni, potražiti na slijedećoj poveznici:</w:t>
      </w:r>
    </w:p>
    <w:p w:rsidR="00113C35" w:rsidRDefault="00113C35" w:rsidP="00113C35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</w:p>
    <w:p w:rsidR="00113C35" w:rsidRDefault="00113C35" w:rsidP="00113C35">
      <w:pPr>
        <w:pStyle w:val="NormalWeb"/>
        <w:jc w:val="both"/>
      </w:pPr>
      <w:r>
        <w:t xml:space="preserve">Škola zadržava pravo pozvati  kandidata/kandidatkinju koji zadovoljavaju formalne uvjete natječaja na razgovor. </w:t>
      </w:r>
    </w:p>
    <w:p w:rsidR="00113C35" w:rsidRDefault="00113C35" w:rsidP="00113C35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 , a sve u skladu s Općom uredbom o zaštiti podataka (EU) 2016/679.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113C35" w:rsidRDefault="00113C35" w:rsidP="00113C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113C35" w:rsidRDefault="00113C35" w:rsidP="00113C35">
      <w:pPr>
        <w:pStyle w:val="NormalWeb"/>
        <w:jc w:val="both"/>
        <w:rPr>
          <w:b/>
        </w:rPr>
      </w:pPr>
    </w:p>
    <w:p w:rsidR="00113C35" w:rsidRDefault="00113C35" w:rsidP="00113C35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113C35" w:rsidRDefault="00113C35" w:rsidP="00113C35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p w:rsidR="00113C35" w:rsidRDefault="00113C35" w:rsidP="00113C35"/>
    <w:p w:rsidR="002E1222" w:rsidRPr="00113C35" w:rsidRDefault="002E1222" w:rsidP="00113C35">
      <w:pPr>
        <w:rPr>
          <w:lang w:eastAsia="hr-HR"/>
        </w:rPr>
      </w:pPr>
    </w:p>
    <w:sectPr w:rsidR="002E1222" w:rsidRPr="00113C35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A18"/>
    <w:rsid w:val="00113C35"/>
    <w:rsid w:val="00157A6F"/>
    <w:rsid w:val="002E1222"/>
    <w:rsid w:val="00420591"/>
    <w:rsid w:val="00507463"/>
    <w:rsid w:val="00581A18"/>
    <w:rsid w:val="00611C86"/>
    <w:rsid w:val="009002FF"/>
    <w:rsid w:val="00A078C6"/>
    <w:rsid w:val="00CF2019"/>
    <w:rsid w:val="00DA6157"/>
    <w:rsid w:val="00E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1A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581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581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581A18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58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81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2018-11-07T10:25:00Z</dcterms:created>
  <dcterms:modified xsi:type="dcterms:W3CDTF">2018-11-07T11:41:00Z</dcterms:modified>
</cp:coreProperties>
</file>